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CE42C" w14:textId="23D558D5" w:rsidR="00EB48B9" w:rsidRPr="00BE2CC7" w:rsidRDefault="00F441FB" w:rsidP="00F441FB">
      <w:pPr>
        <w:spacing w:after="0" w:line="240" w:lineRule="auto"/>
        <w:rPr>
          <w:rFonts w:cstheme="minorHAnsi"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24F130E" wp14:editId="4ABD997A">
                <wp:simplePos x="0" y="0"/>
                <wp:positionH relativeFrom="margin">
                  <wp:posOffset>11430</wp:posOffset>
                </wp:positionH>
                <wp:positionV relativeFrom="paragraph">
                  <wp:posOffset>635</wp:posOffset>
                </wp:positionV>
                <wp:extent cx="6849110" cy="1404620"/>
                <wp:effectExtent l="57150" t="19050" r="85090" b="1130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EB7988" w14:textId="77777777" w:rsidR="00F441FB" w:rsidRPr="004B78B3" w:rsidRDefault="003936CE" w:rsidP="00F441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</w:pPr>
                            <w:r w:rsidRPr="004B78B3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Americana </w:t>
                            </w:r>
                            <w:r w:rsidR="00EA66B6" w:rsidRPr="004B78B3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>Condominium Owner’s</w:t>
                            </w:r>
                            <w:r w:rsidRPr="004B78B3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Association</w:t>
                            </w:r>
                          </w:p>
                          <w:p w14:paraId="24A23FE8" w14:textId="77777777" w:rsidR="00F441FB" w:rsidRPr="004B78B3" w:rsidRDefault="003936CE" w:rsidP="00F441F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4B78B3">
                              <w:rPr>
                                <w:sz w:val="28"/>
                              </w:rPr>
                              <w:t>Official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F1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.05pt;width:539.3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" fillcolor="#f2f2f2 [3052]" strokecolor="black [3213]">
                <v:shadow on="t" color="black" opacity="26214f" origin=",-.5" offset="0,3pt"/>
                <v:textbox style="mso-fit-shape-to-text:t">
                  <w:txbxContent>
                    <w:p w14:paraId="40EB7988" w14:textId="77777777" w:rsidR="00F441FB" w:rsidRPr="004B78B3" w:rsidRDefault="003936CE" w:rsidP="00F441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</w:pPr>
                      <w:r w:rsidRPr="004B78B3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Americana </w:t>
                      </w:r>
                      <w:r w:rsidR="00EA66B6" w:rsidRPr="004B78B3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>Condominium Owner’s</w:t>
                      </w:r>
                      <w:r w:rsidRPr="004B78B3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Association</w:t>
                      </w:r>
                    </w:p>
                    <w:p w14:paraId="24A23FE8" w14:textId="77777777" w:rsidR="00F441FB" w:rsidRPr="004B78B3" w:rsidRDefault="003936CE" w:rsidP="00F441FB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4B78B3">
                        <w:rPr>
                          <w:sz w:val="28"/>
                        </w:rPr>
                        <w:t>Official Newsletter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B33" w:rsidRPr="00BE2CC7">
        <w:rPr>
          <w:rFonts w:cstheme="minorHAnsi"/>
          <w:sz w:val="26"/>
          <w:szCs w:val="26"/>
        </w:rPr>
        <w:t>May</w:t>
      </w:r>
      <w:r w:rsidR="00145AE3" w:rsidRPr="00BE2CC7">
        <w:rPr>
          <w:rFonts w:cstheme="minorHAnsi"/>
          <w:sz w:val="26"/>
          <w:szCs w:val="26"/>
        </w:rPr>
        <w:t xml:space="preserve"> 2024</w:t>
      </w:r>
    </w:p>
    <w:p w14:paraId="2DE9E8E9" w14:textId="0A6637E0" w:rsidR="006F393A" w:rsidRPr="00BE2CC7" w:rsidRDefault="006F393A" w:rsidP="007D25C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5A925E74" w14:textId="00CE9249" w:rsidR="006F393A" w:rsidRPr="00BE2CC7" w:rsidRDefault="001A6B33" w:rsidP="001B5C0A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>NEXT BOARD OF DIRECTORS MEETING</w:t>
      </w:r>
      <w:r w:rsidR="006F393A" w:rsidRPr="00BE2CC7">
        <w:rPr>
          <w:rFonts w:cstheme="minorHAnsi"/>
          <w:b/>
          <w:bCs/>
          <w:sz w:val="26"/>
          <w:szCs w:val="26"/>
        </w:rPr>
        <w:t>:</w:t>
      </w:r>
    </w:p>
    <w:p w14:paraId="65C8C3A9" w14:textId="44D0F5DA" w:rsidR="00EA69B6" w:rsidRPr="00BE2CC7" w:rsidRDefault="00EA69B6" w:rsidP="001B5C0A">
      <w:pPr>
        <w:spacing w:after="0" w:line="240" w:lineRule="auto"/>
        <w:rPr>
          <w:rFonts w:cstheme="minorHAnsi"/>
          <w:sz w:val="26"/>
          <w:szCs w:val="26"/>
          <w14:ligatures w14:val="standardContextual"/>
        </w:rPr>
      </w:pPr>
      <w:r w:rsidRPr="00BE2CC7">
        <w:rPr>
          <w:rFonts w:cstheme="minorHAnsi"/>
          <w:sz w:val="26"/>
          <w:szCs w:val="26"/>
          <w14:ligatures w14:val="standardContextual"/>
        </w:rPr>
        <w:t>Tuesday, May 7, 2024 at 6:00 PM at the Recreation Center</w:t>
      </w:r>
    </w:p>
    <w:p w14:paraId="64816910" w14:textId="193E16A7" w:rsidR="006F393A" w:rsidRPr="00BE2CC7" w:rsidRDefault="00EA69B6" w:rsidP="001B5C0A">
      <w:pPr>
        <w:spacing w:after="0" w:line="240" w:lineRule="auto"/>
        <w:rPr>
          <w:rFonts w:cstheme="minorHAnsi"/>
          <w:sz w:val="26"/>
          <w:szCs w:val="26"/>
          <w14:ligatures w14:val="standardContextual"/>
        </w:rPr>
      </w:pPr>
      <w:r w:rsidRPr="00BE2CC7">
        <w:rPr>
          <w:rFonts w:cstheme="minorHAnsi"/>
          <w:sz w:val="26"/>
          <w:szCs w:val="26"/>
          <w14:ligatures w14:val="standardContextual"/>
        </w:rPr>
        <w:t>Please note</w:t>
      </w:r>
      <w:r w:rsidR="005431F6" w:rsidRPr="00BE2CC7">
        <w:rPr>
          <w:rFonts w:cstheme="minorHAnsi"/>
          <w:sz w:val="26"/>
          <w:szCs w:val="26"/>
          <w14:ligatures w14:val="standardContextual"/>
        </w:rPr>
        <w:t xml:space="preserve"> that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 this is the annual meeting</w:t>
      </w:r>
      <w:r w:rsidR="005431F6" w:rsidRPr="00BE2CC7">
        <w:rPr>
          <w:rFonts w:cstheme="minorHAnsi"/>
          <w:sz w:val="26"/>
          <w:szCs w:val="26"/>
          <w14:ligatures w14:val="standardContextual"/>
        </w:rPr>
        <w:t>,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 and </w:t>
      </w:r>
      <w:r w:rsidR="005431F6" w:rsidRPr="00BE2CC7">
        <w:rPr>
          <w:rFonts w:cstheme="minorHAnsi"/>
          <w:sz w:val="26"/>
          <w:szCs w:val="26"/>
          <w14:ligatures w14:val="standardContextual"/>
        </w:rPr>
        <w:t xml:space="preserve">there 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will </w:t>
      </w:r>
      <w:r w:rsidRPr="00BE2CC7">
        <w:rPr>
          <w:rFonts w:cstheme="minorHAnsi"/>
          <w:b/>
          <w:sz w:val="26"/>
          <w:szCs w:val="26"/>
          <w:u w:val="single"/>
          <w14:ligatures w14:val="standardContextual"/>
        </w:rPr>
        <w:t>NOT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 </w:t>
      </w:r>
      <w:r w:rsidR="005431F6" w:rsidRPr="00BE2CC7">
        <w:rPr>
          <w:rFonts w:cstheme="minorHAnsi"/>
          <w:sz w:val="26"/>
          <w:szCs w:val="26"/>
          <w14:ligatures w14:val="standardContextual"/>
        </w:rPr>
        <w:t xml:space="preserve">be 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a meeting agenda.  </w:t>
      </w:r>
      <w:proofErr w:type="gramStart"/>
      <w:r w:rsidR="001A6B33" w:rsidRPr="00BE2CC7">
        <w:rPr>
          <w:rFonts w:cstheme="minorHAnsi"/>
          <w:sz w:val="26"/>
          <w:szCs w:val="26"/>
          <w14:ligatures w14:val="standardContextual"/>
        </w:rPr>
        <w:t>Instead</w:t>
      </w:r>
      <w:proofErr w:type="gramEnd"/>
      <w:r w:rsidR="001A6B33" w:rsidRPr="00BE2CC7">
        <w:rPr>
          <w:rFonts w:cstheme="minorHAnsi"/>
          <w:sz w:val="26"/>
          <w:szCs w:val="26"/>
          <w14:ligatures w14:val="standardContextual"/>
        </w:rPr>
        <w:t xml:space="preserve"> 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the </w:t>
      </w:r>
      <w:r w:rsidR="001A6B33" w:rsidRPr="00BE2CC7">
        <w:rPr>
          <w:rFonts w:cstheme="minorHAnsi"/>
          <w:sz w:val="26"/>
          <w:szCs w:val="26"/>
          <w14:ligatures w14:val="standardContextual"/>
        </w:rPr>
        <w:t xml:space="preserve">annual meeting 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will be conducted </w:t>
      </w:r>
      <w:r w:rsidR="005431F6" w:rsidRPr="00BE2CC7">
        <w:rPr>
          <w:rFonts w:cstheme="minorHAnsi"/>
          <w:sz w:val="26"/>
          <w:szCs w:val="26"/>
          <w14:ligatures w14:val="standardContextual"/>
        </w:rPr>
        <w:t xml:space="preserve">solely </w:t>
      </w:r>
      <w:r w:rsidR="001A6B33" w:rsidRPr="00BE2CC7">
        <w:rPr>
          <w:rFonts w:cstheme="minorHAnsi"/>
          <w:sz w:val="26"/>
          <w:szCs w:val="26"/>
          <w14:ligatures w14:val="standardContextual"/>
        </w:rPr>
        <w:t xml:space="preserve">to count the ballots for </w:t>
      </w:r>
      <w:r w:rsidR="00470C1E" w:rsidRPr="00BE2CC7">
        <w:rPr>
          <w:rFonts w:cstheme="minorHAnsi"/>
          <w:sz w:val="26"/>
          <w:szCs w:val="26"/>
          <w14:ligatures w14:val="standardContextual"/>
        </w:rPr>
        <w:t>a</w:t>
      </w:r>
      <w:r w:rsidR="001A6B33" w:rsidRPr="00BE2CC7">
        <w:rPr>
          <w:rFonts w:cstheme="minorHAnsi"/>
          <w:sz w:val="26"/>
          <w:szCs w:val="26"/>
          <w14:ligatures w14:val="standardContextual"/>
        </w:rPr>
        <w:t xml:space="preserve"> Board </w:t>
      </w:r>
      <w:r w:rsidRPr="00BE2CC7">
        <w:rPr>
          <w:rFonts w:cstheme="minorHAnsi"/>
          <w:sz w:val="26"/>
          <w:szCs w:val="26"/>
          <w14:ligatures w14:val="standardContextual"/>
        </w:rPr>
        <w:t xml:space="preserve">of Directors </w:t>
      </w:r>
      <w:r w:rsidR="001A6B33" w:rsidRPr="00BE2CC7">
        <w:rPr>
          <w:rFonts w:cstheme="minorHAnsi"/>
          <w:sz w:val="26"/>
          <w:szCs w:val="26"/>
          <w14:ligatures w14:val="standardContextual"/>
        </w:rPr>
        <w:t>vacancy.</w:t>
      </w:r>
    </w:p>
    <w:p w14:paraId="5FF381B1" w14:textId="1BC33B7E" w:rsidR="001B5C0A" w:rsidRPr="00BE2CC7" w:rsidRDefault="001B5C0A" w:rsidP="001B5C0A">
      <w:pPr>
        <w:spacing w:after="0" w:line="240" w:lineRule="auto"/>
        <w:rPr>
          <w:rFonts w:cstheme="minorHAnsi"/>
          <w:sz w:val="26"/>
          <w:szCs w:val="26"/>
          <w14:ligatures w14:val="standardContextual"/>
        </w:rPr>
      </w:pPr>
    </w:p>
    <w:p w14:paraId="2BCE2299" w14:textId="2D4D32B8" w:rsidR="001B5C0A" w:rsidRPr="00BE2CC7" w:rsidRDefault="001B5C0A" w:rsidP="001B5C0A">
      <w:pPr>
        <w:spacing w:after="0" w:line="240" w:lineRule="auto"/>
        <w:rPr>
          <w:rFonts w:cstheme="minorHAnsi"/>
          <w:sz w:val="26"/>
          <w:szCs w:val="26"/>
          <w14:ligatures w14:val="standardContextual"/>
        </w:rPr>
      </w:pPr>
      <w:r w:rsidRPr="00BE2CC7">
        <w:rPr>
          <w:rFonts w:cstheme="minorHAnsi"/>
          <w:sz w:val="26"/>
          <w:szCs w:val="26"/>
          <w14:ligatures w14:val="standardContextual"/>
        </w:rPr>
        <w:t>The next walkthrough of the complex is Thursday, May 16, 2024 at 9:00 AM.</w:t>
      </w:r>
    </w:p>
    <w:p w14:paraId="66E4B0F1" w14:textId="38FE777C" w:rsidR="006F393A" w:rsidRPr="00BE2CC7" w:rsidRDefault="006F393A" w:rsidP="006F393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4417C286" w14:textId="77777777" w:rsidR="00EA69B6" w:rsidRPr="00BE2CC7" w:rsidRDefault="00E56875" w:rsidP="00E56875">
      <w:pPr>
        <w:spacing w:after="0" w:line="240" w:lineRule="auto"/>
        <w:rPr>
          <w:rFonts w:cstheme="minorHAnsi"/>
          <w:b/>
          <w:noProof/>
          <w:sz w:val="26"/>
          <w:szCs w:val="26"/>
        </w:rPr>
      </w:pPr>
      <w:r w:rsidRPr="00BE2CC7">
        <w:rPr>
          <w:rFonts w:cstheme="minorHAnsi"/>
          <w:b/>
          <w:noProof/>
          <w:sz w:val="26"/>
          <w:szCs w:val="26"/>
        </w:rPr>
        <w:t xml:space="preserve">PROTECT YOUR HOME - OBTAIN PRIVATE </w:t>
      </w:r>
      <w:r w:rsidR="00EA69B6" w:rsidRPr="00BE2CC7">
        <w:rPr>
          <w:rFonts w:cstheme="minorHAnsi"/>
          <w:b/>
          <w:noProof/>
          <w:sz w:val="26"/>
          <w:szCs w:val="26"/>
        </w:rPr>
        <w:t>HOME INSURANCE:</w:t>
      </w:r>
    </w:p>
    <w:p w14:paraId="0671BCB1" w14:textId="51D71A46" w:rsidR="00E56875" w:rsidRPr="00BE2CC7" w:rsidRDefault="00E56875" w:rsidP="00E56875">
      <w:pPr>
        <w:spacing w:after="0" w:line="240" w:lineRule="auto"/>
        <w:rPr>
          <w:rFonts w:cstheme="minorHAnsi"/>
          <w:b/>
          <w:noProof/>
          <w:sz w:val="26"/>
          <w:szCs w:val="26"/>
        </w:rPr>
      </w:pPr>
      <w:r w:rsidRPr="00BE2CC7">
        <w:rPr>
          <w:rFonts w:cstheme="minorHAnsi"/>
          <w:b/>
          <w:noProof/>
          <w:sz w:val="26"/>
          <w:szCs w:val="26"/>
        </w:rPr>
        <w:t>It is very important that you obtain or renew your personal home insurance for your unit.  Inform your tenants as well to obtain RENTERS insurance.</w:t>
      </w:r>
    </w:p>
    <w:p w14:paraId="5460906A" w14:textId="77777777" w:rsidR="00E56875" w:rsidRPr="00BE2CC7" w:rsidRDefault="00E56875" w:rsidP="00E56875">
      <w:pPr>
        <w:spacing w:after="0" w:line="240" w:lineRule="auto"/>
        <w:rPr>
          <w:rFonts w:cstheme="minorHAnsi"/>
          <w:noProof/>
          <w:sz w:val="26"/>
          <w:szCs w:val="26"/>
        </w:rPr>
      </w:pPr>
    </w:p>
    <w:p w14:paraId="1791229A" w14:textId="77777777" w:rsidR="00E56875" w:rsidRPr="00BE2CC7" w:rsidRDefault="00E56875" w:rsidP="00E56875">
      <w:pPr>
        <w:spacing w:after="0" w:line="240" w:lineRule="auto"/>
        <w:rPr>
          <w:rFonts w:cstheme="minorHAnsi"/>
          <w:noProof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w:t xml:space="preserve">The HOA insurance covers the condominium building, commonly owned property, and liability insurance for the association. The HOA insurance policy </w:t>
      </w:r>
      <w:r w:rsidRPr="00BE2CC7">
        <w:rPr>
          <w:rFonts w:cstheme="minorHAnsi"/>
          <w:b/>
          <w:noProof/>
          <w:sz w:val="26"/>
          <w:szCs w:val="26"/>
          <w:u w:val="single"/>
        </w:rPr>
        <w:t>WILL NOT COVER</w:t>
      </w:r>
      <w:r w:rsidRPr="00BE2CC7">
        <w:rPr>
          <w:rFonts w:cstheme="minorHAnsi"/>
          <w:noProof/>
          <w:sz w:val="26"/>
          <w:szCs w:val="26"/>
        </w:rPr>
        <w:t xml:space="preserve"> you or your personal things in an event of a burglary or water damage to your kitchen cabinets, bath cabinets, appliances, any type of special flooring, or someone injuring themselves within your unit.</w:t>
      </w:r>
    </w:p>
    <w:p w14:paraId="35E93D98" w14:textId="77777777" w:rsidR="00E56875" w:rsidRPr="00BE2CC7" w:rsidRDefault="00E56875" w:rsidP="00E56875">
      <w:pPr>
        <w:spacing w:after="0" w:line="240" w:lineRule="auto"/>
        <w:rPr>
          <w:rFonts w:cstheme="minorHAnsi"/>
          <w:noProof/>
          <w:sz w:val="26"/>
          <w:szCs w:val="26"/>
        </w:rPr>
      </w:pPr>
    </w:p>
    <w:p w14:paraId="4FECCD47" w14:textId="42ADCE87" w:rsidR="00E56875" w:rsidRPr="00BE2CC7" w:rsidRDefault="005431F6" w:rsidP="00E56875">
      <w:pPr>
        <w:spacing w:after="0" w:line="240" w:lineRule="auto"/>
        <w:rPr>
          <w:rFonts w:cstheme="minorHAnsi"/>
          <w:noProof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w:t>As the HOA is currently facing financial constraints, it’s important to note that your personal home insurance may help cover some of the repairs to your unit.</w:t>
      </w:r>
    </w:p>
    <w:p w14:paraId="153AA8FD" w14:textId="386CCA25" w:rsidR="00E56875" w:rsidRPr="00BE2CC7" w:rsidRDefault="00E56875" w:rsidP="006F393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E2A3623" w14:textId="77777777" w:rsidR="00470C1E" w:rsidRPr="00BE2CC7" w:rsidRDefault="00E56875" w:rsidP="00E56875">
      <w:pPr>
        <w:spacing w:after="0" w:line="240" w:lineRule="auto"/>
        <w:rPr>
          <w:rFonts w:cstheme="minorHAnsi"/>
          <w:b/>
          <w:bCs/>
          <w:noProof/>
          <w:sz w:val="26"/>
          <w:szCs w:val="26"/>
        </w:rPr>
      </w:pPr>
      <w:r w:rsidRPr="00BE2CC7">
        <w:rPr>
          <w:rFonts w:cstheme="minorHAnsi"/>
          <w:b/>
          <w:bCs/>
          <w:noProof/>
          <w:sz w:val="26"/>
          <w:szCs w:val="26"/>
        </w:rPr>
        <w:t>PARKING RULES IN THE COMPLEX:</w:t>
      </w:r>
    </w:p>
    <w:p w14:paraId="019B77F6" w14:textId="6691B06D" w:rsidR="00E56875" w:rsidRPr="00BE2CC7" w:rsidRDefault="00E56875" w:rsidP="00E56875">
      <w:pPr>
        <w:spacing w:after="0" w:line="240" w:lineRule="auto"/>
        <w:rPr>
          <w:rFonts w:cstheme="minorHAnsi"/>
          <w:bCs/>
          <w:noProof/>
          <w:sz w:val="26"/>
          <w:szCs w:val="26"/>
        </w:rPr>
      </w:pPr>
      <w:r w:rsidRPr="00BE2CC7">
        <w:rPr>
          <w:rFonts w:cstheme="minorHAnsi"/>
          <w:bCs/>
          <w:noProof/>
          <w:sz w:val="26"/>
          <w:szCs w:val="26"/>
        </w:rPr>
        <w:t xml:space="preserve">All vehicles parked inside the complex must display the parking permit with the numbers face up at </w:t>
      </w:r>
      <w:r w:rsidRPr="00BE2CC7">
        <w:rPr>
          <w:rFonts w:cstheme="minorHAnsi"/>
          <w:b/>
          <w:bCs/>
          <w:noProof/>
          <w:sz w:val="26"/>
          <w:szCs w:val="26"/>
          <w:u w:val="single"/>
        </w:rPr>
        <w:t>ALL TIMES</w:t>
      </w:r>
      <w:r w:rsidRPr="00BE2CC7">
        <w:rPr>
          <w:rFonts w:cstheme="minorHAnsi"/>
          <w:bCs/>
          <w:noProof/>
          <w:sz w:val="26"/>
          <w:szCs w:val="26"/>
        </w:rPr>
        <w:t>.  Vehicles not displaying the permit will result in an automatic tow with no warning.</w:t>
      </w:r>
    </w:p>
    <w:p w14:paraId="28606754" w14:textId="77777777" w:rsidR="00E56875" w:rsidRPr="00BE2CC7" w:rsidRDefault="00E56875" w:rsidP="00E56875">
      <w:pPr>
        <w:spacing w:after="0" w:line="240" w:lineRule="auto"/>
        <w:rPr>
          <w:rFonts w:cstheme="minorHAnsi"/>
          <w:bCs/>
          <w:sz w:val="26"/>
          <w:szCs w:val="26"/>
        </w:rPr>
      </w:pPr>
      <w:r w:rsidRPr="00BE2CC7">
        <w:rPr>
          <w:rFonts w:cstheme="minorHAnsi"/>
          <w:b/>
          <w:sz w:val="26"/>
          <w:szCs w:val="26"/>
        </w:rPr>
        <w:t>NO</w:t>
      </w:r>
      <w:r w:rsidRPr="00BE2CC7">
        <w:rPr>
          <w:rFonts w:cstheme="minorHAnsi"/>
          <w:sz w:val="26"/>
          <w:szCs w:val="26"/>
        </w:rPr>
        <w:t xml:space="preserve"> </w:t>
      </w:r>
      <w:r w:rsidRPr="00BE2CC7">
        <w:rPr>
          <w:rFonts w:cstheme="minorHAnsi"/>
          <w:b/>
          <w:bCs/>
          <w:sz w:val="26"/>
          <w:szCs w:val="26"/>
        </w:rPr>
        <w:t xml:space="preserve">storage of vehicles in common area parking spaces for more than 3 days.  </w:t>
      </w:r>
      <w:r w:rsidRPr="00BE2CC7">
        <w:rPr>
          <w:rFonts w:cstheme="minorHAnsi"/>
          <w:bCs/>
          <w:sz w:val="26"/>
          <w:szCs w:val="26"/>
        </w:rPr>
        <w:t xml:space="preserve">If you do not plan to operate the vehicle, please park it on a public street, otherwise Western Towing </w:t>
      </w:r>
      <w:proofErr w:type="gramStart"/>
      <w:r w:rsidRPr="00BE2CC7">
        <w:rPr>
          <w:rFonts w:cstheme="minorHAnsi"/>
          <w:bCs/>
          <w:sz w:val="26"/>
          <w:szCs w:val="26"/>
        </w:rPr>
        <w:t>will be contacted</w:t>
      </w:r>
      <w:proofErr w:type="gramEnd"/>
      <w:r w:rsidRPr="00BE2CC7">
        <w:rPr>
          <w:rFonts w:cstheme="minorHAnsi"/>
          <w:bCs/>
          <w:sz w:val="26"/>
          <w:szCs w:val="26"/>
        </w:rPr>
        <w:t xml:space="preserve">.  </w:t>
      </w:r>
    </w:p>
    <w:p w14:paraId="1568C361" w14:textId="77777777" w:rsidR="00E56875" w:rsidRPr="00BE2CC7" w:rsidRDefault="00E56875" w:rsidP="00E56875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6F1C2D1D" w14:textId="77777777" w:rsidR="00E56875" w:rsidRPr="00BE2CC7" w:rsidRDefault="00E56875" w:rsidP="00E56875">
      <w:pPr>
        <w:spacing w:after="0" w:line="240" w:lineRule="auto"/>
        <w:rPr>
          <w:rFonts w:cstheme="minorHAnsi"/>
          <w:bCs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>The 72-hour parking spaces are only for temporary parking; no switching vehicles.</w:t>
      </w:r>
    </w:p>
    <w:p w14:paraId="26FB9950" w14:textId="77777777" w:rsidR="00E56875" w:rsidRPr="00BE2CC7" w:rsidRDefault="00E56875" w:rsidP="00E5687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 xml:space="preserve">NO </w:t>
      </w:r>
      <w:r w:rsidRPr="00BE2CC7">
        <w:rPr>
          <w:rFonts w:cstheme="minorHAnsi"/>
          <w:sz w:val="26"/>
          <w:szCs w:val="26"/>
        </w:rPr>
        <w:t>parking along red zones – it is an automatic tow</w:t>
      </w:r>
    </w:p>
    <w:p w14:paraId="1D355B92" w14:textId="77777777" w:rsidR="00E56875" w:rsidRPr="00BE2CC7" w:rsidRDefault="00E56875" w:rsidP="00E5687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 xml:space="preserve">NO </w:t>
      </w:r>
      <w:r w:rsidRPr="00BE2CC7">
        <w:rPr>
          <w:rFonts w:cstheme="minorHAnsi"/>
          <w:sz w:val="26"/>
          <w:szCs w:val="26"/>
        </w:rPr>
        <w:t>parking of work or commercial trucks that</w:t>
      </w:r>
      <w:r w:rsidRPr="00BE2CC7">
        <w:rPr>
          <w:rFonts w:cstheme="minorHAnsi"/>
          <w:bCs/>
          <w:sz w:val="26"/>
          <w:szCs w:val="26"/>
        </w:rPr>
        <w:t xml:space="preserve"> display a company logo anywhere in the complex</w:t>
      </w:r>
    </w:p>
    <w:p w14:paraId="4093CFE6" w14:textId="77777777" w:rsidR="00E56875" w:rsidRPr="00BE2CC7" w:rsidRDefault="00E56875" w:rsidP="006F393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1BE6D08D" w14:textId="77777777" w:rsidR="00470C1E" w:rsidRPr="00BE2CC7" w:rsidRDefault="006C7A26" w:rsidP="006C7A26">
      <w:pPr>
        <w:pStyle w:val="ListParagraph"/>
        <w:tabs>
          <w:tab w:val="left" w:pos="337"/>
          <w:tab w:val="left" w:pos="3150"/>
        </w:tabs>
        <w:spacing w:after="0" w:line="240" w:lineRule="auto"/>
        <w:ind w:left="-23"/>
        <w:rPr>
          <w:rFonts w:cstheme="minorHAnsi"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>TRASH BINS:</w:t>
      </w:r>
    </w:p>
    <w:p w14:paraId="23CFB3E7" w14:textId="00035BD6" w:rsidR="006C7A26" w:rsidRPr="00BE2CC7" w:rsidRDefault="006C7A26" w:rsidP="006C7A26">
      <w:pPr>
        <w:pStyle w:val="ListParagraph"/>
        <w:tabs>
          <w:tab w:val="left" w:pos="337"/>
          <w:tab w:val="left" w:pos="3150"/>
        </w:tabs>
        <w:spacing w:after="0" w:line="240" w:lineRule="auto"/>
        <w:ind w:left="-23"/>
        <w:rPr>
          <w:rFonts w:cstheme="minorHAnsi"/>
          <w:sz w:val="26"/>
          <w:szCs w:val="26"/>
        </w:rPr>
      </w:pPr>
      <w:r w:rsidRPr="00BE2CC7">
        <w:rPr>
          <w:rFonts w:cstheme="minorHAnsi"/>
          <w:b/>
          <w:sz w:val="26"/>
          <w:szCs w:val="26"/>
        </w:rPr>
        <w:t>Please</w:t>
      </w:r>
      <w:r w:rsidRPr="00BE2CC7">
        <w:rPr>
          <w:rFonts w:cstheme="minorHAnsi"/>
          <w:sz w:val="26"/>
          <w:szCs w:val="26"/>
        </w:rPr>
        <w:t xml:space="preserve"> </w:t>
      </w:r>
      <w:proofErr w:type="gramStart"/>
      <w:r w:rsidRPr="00BE2CC7">
        <w:rPr>
          <w:rFonts w:cstheme="minorHAnsi"/>
          <w:sz w:val="26"/>
          <w:szCs w:val="26"/>
        </w:rPr>
        <w:t>let’s</w:t>
      </w:r>
      <w:proofErr w:type="gramEnd"/>
      <w:r w:rsidRPr="00BE2CC7">
        <w:rPr>
          <w:rFonts w:cstheme="minorHAnsi"/>
          <w:sz w:val="26"/>
          <w:szCs w:val="26"/>
        </w:rPr>
        <w:t xml:space="preserve"> keep our community clean and bring trash bins back to your unit after trash pick-up day.  Do not leave them on the street for days.</w:t>
      </w:r>
    </w:p>
    <w:p w14:paraId="72357D8E" w14:textId="77777777" w:rsidR="006C7A26" w:rsidRPr="00BE2CC7" w:rsidRDefault="006C7A26" w:rsidP="006C7A26">
      <w:pPr>
        <w:pStyle w:val="ListParagraph"/>
        <w:tabs>
          <w:tab w:val="left" w:pos="337"/>
          <w:tab w:val="left" w:pos="3150"/>
        </w:tabs>
        <w:spacing w:after="0" w:line="240" w:lineRule="auto"/>
        <w:ind w:left="-23"/>
        <w:rPr>
          <w:rFonts w:cstheme="minorHAnsi"/>
          <w:sz w:val="26"/>
          <w:szCs w:val="26"/>
        </w:rPr>
      </w:pPr>
    </w:p>
    <w:p w14:paraId="009E646A" w14:textId="77777777" w:rsidR="00470C1E" w:rsidRPr="00BE2CC7" w:rsidRDefault="006C7A26" w:rsidP="006C7A26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 xml:space="preserve">NO DUMPING (No </w:t>
      </w:r>
      <w:proofErr w:type="spellStart"/>
      <w:r w:rsidRPr="00BE2CC7">
        <w:rPr>
          <w:rFonts w:cstheme="minorHAnsi"/>
          <w:b/>
          <w:bCs/>
          <w:sz w:val="26"/>
          <w:szCs w:val="26"/>
        </w:rPr>
        <w:t>arrojar</w:t>
      </w:r>
      <w:proofErr w:type="spellEnd"/>
      <w:r w:rsidRPr="00BE2CC7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BE2CC7">
        <w:rPr>
          <w:rFonts w:cstheme="minorHAnsi"/>
          <w:b/>
          <w:bCs/>
          <w:sz w:val="26"/>
          <w:szCs w:val="26"/>
        </w:rPr>
        <w:t>basura</w:t>
      </w:r>
      <w:proofErr w:type="spellEnd"/>
      <w:r w:rsidRPr="00BE2CC7">
        <w:rPr>
          <w:rFonts w:cstheme="minorHAnsi"/>
          <w:b/>
          <w:bCs/>
          <w:sz w:val="26"/>
          <w:szCs w:val="26"/>
        </w:rPr>
        <w:t>)</w:t>
      </w:r>
      <w:r w:rsidR="00470C1E" w:rsidRPr="00BE2CC7">
        <w:rPr>
          <w:rFonts w:cstheme="minorHAnsi"/>
          <w:b/>
          <w:bCs/>
          <w:sz w:val="26"/>
          <w:szCs w:val="26"/>
        </w:rPr>
        <w:t>:</w:t>
      </w:r>
    </w:p>
    <w:p w14:paraId="091EAC39" w14:textId="185499D6" w:rsidR="006C7A26" w:rsidRPr="00BE2CC7" w:rsidRDefault="006C7A26" w:rsidP="006C7A26">
      <w:pPr>
        <w:spacing w:after="0" w:line="240" w:lineRule="auto"/>
        <w:rPr>
          <w:rFonts w:cstheme="minorHAnsi"/>
          <w:bCs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 xml:space="preserve">Please </w:t>
      </w:r>
      <w:r w:rsidRPr="00BE2CC7">
        <w:rPr>
          <w:rFonts w:cstheme="minorHAnsi"/>
          <w:bCs/>
          <w:sz w:val="26"/>
          <w:szCs w:val="26"/>
        </w:rPr>
        <w:t xml:space="preserve">do not dump broken/unused furniture, broken items, or appliances in the complex.  Improperly disposing of bulk items/debris is a violation, and an extra expense to the HOA for removal of those items.  </w:t>
      </w:r>
      <w:r w:rsidRPr="00BE2CC7">
        <w:rPr>
          <w:rFonts w:cstheme="minorHAnsi"/>
          <w:sz w:val="26"/>
          <w:szCs w:val="26"/>
        </w:rPr>
        <w:t xml:space="preserve">Please contact a haul away service </w:t>
      </w:r>
      <w:r w:rsidRPr="00BE2CC7">
        <w:rPr>
          <w:rFonts w:cstheme="minorHAnsi"/>
          <w:bCs/>
          <w:sz w:val="26"/>
          <w:szCs w:val="26"/>
        </w:rPr>
        <w:t>for pick-up.</w:t>
      </w:r>
    </w:p>
    <w:p w14:paraId="161B9A72" w14:textId="6C3E65ED" w:rsidR="006C7A26" w:rsidRPr="00BE2CC7" w:rsidRDefault="006C7A26" w:rsidP="00307494">
      <w:pPr>
        <w:spacing w:after="0" w:line="240" w:lineRule="auto"/>
        <w:rPr>
          <w:rFonts w:cstheme="minorHAnsi"/>
          <w:b/>
          <w:noProof/>
          <w:sz w:val="26"/>
          <w:szCs w:val="26"/>
        </w:rPr>
      </w:pPr>
    </w:p>
    <w:p w14:paraId="6DF72D50" w14:textId="77777777" w:rsidR="00BE2CC7" w:rsidRDefault="00BE2CC7">
      <w:pPr>
        <w:rPr>
          <w:rFonts w:cstheme="minorHAnsi"/>
          <w:b/>
          <w:noProof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w:br w:type="page"/>
      </w:r>
    </w:p>
    <w:p w14:paraId="30D92E08" w14:textId="60E93731" w:rsidR="00166ABC" w:rsidRPr="00BE2CC7" w:rsidRDefault="00166ABC" w:rsidP="00307494">
      <w:pPr>
        <w:spacing w:after="0" w:line="240" w:lineRule="auto"/>
        <w:rPr>
          <w:rFonts w:cstheme="minorHAnsi"/>
          <w:b/>
          <w:noProof/>
          <w:sz w:val="26"/>
          <w:szCs w:val="26"/>
        </w:rPr>
      </w:pPr>
      <w:r w:rsidRPr="00BE2CC7">
        <w:rPr>
          <w:rFonts w:cstheme="minorHAnsi"/>
          <w:b/>
          <w:noProof/>
          <w:sz w:val="26"/>
          <w:szCs w:val="26"/>
        </w:rPr>
        <w:lastRenderedPageBreak/>
        <w:t>POOL OPENING:</w:t>
      </w:r>
    </w:p>
    <w:p w14:paraId="7B0D2813" w14:textId="1DF034C1" w:rsidR="003866DA" w:rsidRPr="00BE2CC7" w:rsidRDefault="00166ABC" w:rsidP="00307494">
      <w:pPr>
        <w:spacing w:after="0" w:line="240" w:lineRule="auto"/>
        <w:rPr>
          <w:rFonts w:cstheme="minorHAnsi"/>
          <w:noProof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w:t xml:space="preserve">The pool will </w:t>
      </w:r>
      <w:r w:rsidR="003866DA" w:rsidRPr="00BE2CC7">
        <w:rPr>
          <w:rFonts w:cstheme="minorHAnsi"/>
          <w:noProof/>
          <w:sz w:val="26"/>
          <w:szCs w:val="26"/>
        </w:rPr>
        <w:t xml:space="preserve">be </w:t>
      </w:r>
      <w:r w:rsidRPr="00BE2CC7">
        <w:rPr>
          <w:rFonts w:cstheme="minorHAnsi"/>
          <w:noProof/>
          <w:sz w:val="26"/>
          <w:szCs w:val="26"/>
        </w:rPr>
        <w:t>open on Saturday</w:t>
      </w:r>
      <w:r w:rsidR="003866DA" w:rsidRPr="00BE2CC7">
        <w:rPr>
          <w:rFonts w:cstheme="minorHAnsi"/>
          <w:noProof/>
          <w:sz w:val="26"/>
          <w:szCs w:val="26"/>
        </w:rPr>
        <w:t xml:space="preserve">, May 25 to September 2, </w:t>
      </w:r>
      <w:r w:rsidRPr="00BE2CC7">
        <w:rPr>
          <w:rFonts w:cstheme="minorHAnsi"/>
          <w:noProof/>
          <w:sz w:val="26"/>
          <w:szCs w:val="26"/>
        </w:rPr>
        <w:t>2024</w:t>
      </w:r>
      <w:r w:rsidR="00AF5D6C">
        <w:rPr>
          <w:rFonts w:cstheme="minorHAnsi"/>
          <w:noProof/>
          <w:sz w:val="26"/>
          <w:szCs w:val="26"/>
        </w:rPr>
        <w:t xml:space="preserve"> (pending weather)</w:t>
      </w:r>
      <w:r w:rsidR="003866DA" w:rsidRPr="00BE2CC7">
        <w:rPr>
          <w:rFonts w:cstheme="minorHAnsi"/>
          <w:noProof/>
          <w:sz w:val="26"/>
          <w:szCs w:val="26"/>
        </w:rPr>
        <w:t xml:space="preserve">, with operating hours from </w:t>
      </w:r>
      <w:r w:rsidRPr="00BE2CC7">
        <w:rPr>
          <w:rFonts w:cstheme="minorHAnsi"/>
          <w:noProof/>
          <w:sz w:val="26"/>
          <w:szCs w:val="26"/>
        </w:rPr>
        <w:t xml:space="preserve">8:00 AM </w:t>
      </w:r>
      <w:r w:rsidR="003866DA" w:rsidRPr="00BE2CC7">
        <w:rPr>
          <w:rFonts w:cstheme="minorHAnsi"/>
          <w:noProof/>
          <w:sz w:val="26"/>
          <w:szCs w:val="26"/>
        </w:rPr>
        <w:t xml:space="preserve">to </w:t>
      </w:r>
      <w:r w:rsidRPr="00BE2CC7">
        <w:rPr>
          <w:rFonts w:cstheme="minorHAnsi"/>
          <w:noProof/>
          <w:sz w:val="26"/>
          <w:szCs w:val="26"/>
        </w:rPr>
        <w:t>8:00 PM.</w:t>
      </w:r>
      <w:r w:rsidR="003866DA" w:rsidRPr="00BE2CC7">
        <w:rPr>
          <w:rFonts w:cstheme="minorHAnsi"/>
          <w:noProof/>
          <w:sz w:val="26"/>
          <w:szCs w:val="26"/>
        </w:rPr>
        <w:t xml:space="preserve">  Please note that there is no life guard on duty.</w:t>
      </w:r>
    </w:p>
    <w:p w14:paraId="613C3265" w14:textId="39EE039B" w:rsidR="00166ABC" w:rsidRPr="00BE2CC7" w:rsidRDefault="003866DA" w:rsidP="00307494">
      <w:pPr>
        <w:spacing w:after="0" w:line="240" w:lineRule="auto"/>
        <w:rPr>
          <w:rFonts w:cstheme="minorHAnsi"/>
          <w:noProof/>
          <w:sz w:val="26"/>
          <w:szCs w:val="26"/>
          <w:u w:val="single"/>
        </w:rPr>
      </w:pPr>
      <w:r w:rsidRPr="00BE2CC7">
        <w:rPr>
          <w:rFonts w:cstheme="minorHAnsi"/>
          <w:noProof/>
          <w:sz w:val="26"/>
          <w:szCs w:val="26"/>
          <w:u w:val="single"/>
        </w:rPr>
        <w:t>Pool Rules:</w:t>
      </w:r>
    </w:p>
    <w:p w14:paraId="5211DC67" w14:textId="45207DBA" w:rsidR="005431F6" w:rsidRPr="00BE2CC7" w:rsidRDefault="005431F6" w:rsidP="005431F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noProof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w:t xml:space="preserve">The pool is </w:t>
      </w:r>
      <w:r w:rsidR="003866DA" w:rsidRPr="00BE2CC7">
        <w:rPr>
          <w:rFonts w:cstheme="minorHAnsi"/>
          <w:noProof/>
          <w:sz w:val="26"/>
          <w:szCs w:val="26"/>
        </w:rPr>
        <w:t xml:space="preserve">open </w:t>
      </w:r>
      <w:r w:rsidRPr="00BE2CC7">
        <w:rPr>
          <w:rFonts w:cstheme="minorHAnsi"/>
          <w:noProof/>
          <w:sz w:val="26"/>
          <w:szCs w:val="26"/>
        </w:rPr>
        <w:t>for Americana residents ONLY</w:t>
      </w:r>
    </w:p>
    <w:p w14:paraId="417DBDBE" w14:textId="6F8A6EF3" w:rsidR="003866DA" w:rsidRPr="00BE2CC7" w:rsidRDefault="003866DA" w:rsidP="005431F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noProof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w:t>Children must be accompanied by an adult, who must remain inside the pool area at all times</w:t>
      </w:r>
    </w:p>
    <w:p w14:paraId="189FB39F" w14:textId="16D9CEB0" w:rsidR="003866DA" w:rsidRPr="00BE2CC7" w:rsidRDefault="003866DA" w:rsidP="003866D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noProof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w:t xml:space="preserve">No parties, no BBQs, no loud music </w:t>
      </w:r>
    </w:p>
    <w:p w14:paraId="1DB2DE2D" w14:textId="2C88E7B2" w:rsidR="003866DA" w:rsidRPr="00BE2CC7" w:rsidRDefault="003866DA" w:rsidP="003866DA">
      <w:pPr>
        <w:spacing w:after="0" w:line="240" w:lineRule="auto"/>
        <w:rPr>
          <w:rFonts w:cstheme="minorHAnsi"/>
          <w:noProof/>
          <w:sz w:val="26"/>
          <w:szCs w:val="26"/>
        </w:rPr>
      </w:pPr>
    </w:p>
    <w:p w14:paraId="1B2D5ABA" w14:textId="2324834B" w:rsidR="003866DA" w:rsidRPr="00BE2CC7" w:rsidRDefault="003866DA" w:rsidP="003866DA">
      <w:pPr>
        <w:spacing w:after="0" w:line="240" w:lineRule="auto"/>
        <w:rPr>
          <w:rFonts w:cstheme="minorHAnsi"/>
          <w:noProof/>
          <w:sz w:val="26"/>
          <w:szCs w:val="26"/>
        </w:rPr>
      </w:pPr>
      <w:r w:rsidRPr="00BE2CC7">
        <w:rPr>
          <w:rFonts w:cstheme="minorHAnsi"/>
          <w:noProof/>
          <w:sz w:val="26"/>
          <w:szCs w:val="26"/>
        </w:rPr>
        <w:t>Failure to comply with the pool rules or causing damage to the pool area will result in the pool closing for the remainder of the year.</w:t>
      </w:r>
      <w:bookmarkStart w:id="0" w:name="_GoBack"/>
      <w:bookmarkEnd w:id="0"/>
    </w:p>
    <w:p w14:paraId="7019C60D" w14:textId="77777777" w:rsidR="00166ABC" w:rsidRPr="00BE2CC7" w:rsidRDefault="00166ABC" w:rsidP="00307494">
      <w:pPr>
        <w:spacing w:after="0" w:line="240" w:lineRule="auto"/>
        <w:rPr>
          <w:rFonts w:cstheme="minorHAnsi"/>
          <w:b/>
          <w:noProof/>
          <w:sz w:val="26"/>
          <w:szCs w:val="26"/>
        </w:rPr>
      </w:pPr>
    </w:p>
    <w:p w14:paraId="6DBF8AAB" w14:textId="577ED66D" w:rsidR="007E5391" w:rsidRPr="00BE2CC7" w:rsidRDefault="007E5391" w:rsidP="007E5391">
      <w:pPr>
        <w:widowControl w:val="0"/>
        <w:spacing w:after="0" w:line="240" w:lineRule="auto"/>
        <w:rPr>
          <w:rFonts w:cstheme="minorHAnsi"/>
          <w:b/>
          <w:sz w:val="26"/>
          <w:szCs w:val="26"/>
        </w:rPr>
      </w:pPr>
      <w:r w:rsidRPr="00BE2CC7">
        <w:rPr>
          <w:rFonts w:cstheme="minorHAnsi"/>
          <w:b/>
          <w:sz w:val="26"/>
          <w:szCs w:val="26"/>
        </w:rPr>
        <w:t>PETS:</w:t>
      </w:r>
    </w:p>
    <w:p w14:paraId="6837A82C" w14:textId="3F515BBF" w:rsidR="007E5391" w:rsidRPr="00BE2CC7" w:rsidRDefault="000E1344" w:rsidP="007E5391">
      <w:pPr>
        <w:pStyle w:val="ListParagraph"/>
        <w:tabs>
          <w:tab w:val="left" w:pos="337"/>
          <w:tab w:val="left" w:pos="3150"/>
        </w:tabs>
        <w:spacing w:after="0" w:line="240" w:lineRule="auto"/>
        <w:ind w:left="-23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 xml:space="preserve">Please keep your </w:t>
      </w:r>
      <w:r w:rsidR="007E5391" w:rsidRPr="00BE2CC7">
        <w:rPr>
          <w:rFonts w:cstheme="minorHAnsi"/>
          <w:sz w:val="26"/>
          <w:szCs w:val="26"/>
        </w:rPr>
        <w:t xml:space="preserve">dog(s) on a leash at </w:t>
      </w:r>
      <w:r w:rsidR="007E5391" w:rsidRPr="00BE2CC7">
        <w:rPr>
          <w:rFonts w:cstheme="minorHAnsi"/>
          <w:b/>
          <w:sz w:val="26"/>
          <w:szCs w:val="26"/>
        </w:rPr>
        <w:t>ALL</w:t>
      </w:r>
      <w:r w:rsidR="007E5391" w:rsidRPr="00BE2CC7">
        <w:rPr>
          <w:rFonts w:cstheme="minorHAnsi"/>
          <w:sz w:val="26"/>
          <w:szCs w:val="26"/>
        </w:rPr>
        <w:t xml:space="preserve"> times.  </w:t>
      </w:r>
      <w:proofErr w:type="gramStart"/>
      <w:r w:rsidRPr="00BE2CC7">
        <w:rPr>
          <w:rFonts w:cstheme="minorHAnsi"/>
          <w:sz w:val="26"/>
          <w:szCs w:val="26"/>
        </w:rPr>
        <w:t>It’s</w:t>
      </w:r>
      <w:proofErr w:type="gramEnd"/>
      <w:r w:rsidRPr="00BE2CC7">
        <w:rPr>
          <w:rFonts w:cstheme="minorHAnsi"/>
          <w:sz w:val="26"/>
          <w:szCs w:val="26"/>
        </w:rPr>
        <w:t xml:space="preserve"> the law.  </w:t>
      </w:r>
      <w:r w:rsidR="007E5391" w:rsidRPr="00BE2CC7">
        <w:rPr>
          <w:rFonts w:cstheme="minorHAnsi"/>
          <w:sz w:val="26"/>
          <w:szCs w:val="26"/>
        </w:rPr>
        <w:t>Failure to do so may result in legal consequences.  I</w:t>
      </w:r>
      <w:r w:rsidRPr="00BE2CC7">
        <w:rPr>
          <w:rFonts w:cstheme="minorHAnsi"/>
          <w:sz w:val="26"/>
          <w:szCs w:val="26"/>
        </w:rPr>
        <w:t>f</w:t>
      </w:r>
      <w:r w:rsidR="007E5391" w:rsidRPr="00BE2CC7">
        <w:rPr>
          <w:rFonts w:cstheme="minorHAnsi"/>
          <w:sz w:val="26"/>
          <w:szCs w:val="26"/>
        </w:rPr>
        <w:t xml:space="preserve"> your dog bites an individual or another animal, you could be liable for medical expenses.  In addition, we request all pet owners to pick up after their dogs.  </w:t>
      </w:r>
      <w:proofErr w:type="gramStart"/>
      <w:r w:rsidR="007E5391" w:rsidRPr="00BE2CC7">
        <w:rPr>
          <w:rFonts w:cstheme="minorHAnsi"/>
          <w:sz w:val="26"/>
          <w:szCs w:val="26"/>
        </w:rPr>
        <w:t>Let’s</w:t>
      </w:r>
      <w:proofErr w:type="gramEnd"/>
      <w:r w:rsidR="007E5391" w:rsidRPr="00BE2CC7">
        <w:rPr>
          <w:rFonts w:cstheme="minorHAnsi"/>
          <w:sz w:val="26"/>
          <w:szCs w:val="26"/>
        </w:rPr>
        <w:t xml:space="preserve"> work together to maintain a clean and safe environment for everyone in the community.  </w:t>
      </w:r>
    </w:p>
    <w:p w14:paraId="6A8E3CCE" w14:textId="3B952841" w:rsidR="007E5391" w:rsidRPr="00BE2CC7" w:rsidRDefault="007E5391" w:rsidP="001E30EE">
      <w:pPr>
        <w:spacing w:after="0" w:line="240" w:lineRule="auto"/>
        <w:rPr>
          <w:rFonts w:cstheme="minorHAnsi"/>
          <w:b/>
          <w:noProof/>
          <w:sz w:val="26"/>
          <w:szCs w:val="26"/>
        </w:rPr>
      </w:pPr>
    </w:p>
    <w:p w14:paraId="1ED8FF1B" w14:textId="2F398801" w:rsidR="00751508" w:rsidRPr="00BE2CC7" w:rsidRDefault="00751508" w:rsidP="008F5DA6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>EXTERIOR AND INTERIOR ISSUES:</w:t>
      </w:r>
    </w:p>
    <w:p w14:paraId="05BF8222" w14:textId="0EB7A5F7" w:rsidR="00751508" w:rsidRPr="00BE2CC7" w:rsidRDefault="00751508" w:rsidP="008F5DA6">
      <w:pPr>
        <w:spacing w:after="0" w:line="240" w:lineRule="auto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 xml:space="preserve">Please contact the Paul Miller Company </w:t>
      </w:r>
      <w:r w:rsidRPr="00BE2CC7">
        <w:rPr>
          <w:rFonts w:cstheme="minorHAnsi"/>
          <w:b/>
          <w:bCs/>
          <w:sz w:val="26"/>
          <w:szCs w:val="26"/>
          <w:u w:val="single"/>
        </w:rPr>
        <w:t>FIRST</w:t>
      </w:r>
      <w:r w:rsidRPr="00BE2CC7">
        <w:rPr>
          <w:rFonts w:cstheme="minorHAnsi"/>
          <w:sz w:val="26"/>
          <w:szCs w:val="26"/>
        </w:rPr>
        <w:t xml:space="preserve"> if there are any exterior or interior issues that you are unsure if the HOA will repair or if you will repair.  </w:t>
      </w:r>
      <w:r w:rsidR="00940A2D" w:rsidRPr="00BE2CC7">
        <w:rPr>
          <w:rFonts w:cstheme="minorHAnsi"/>
          <w:sz w:val="26"/>
          <w:szCs w:val="26"/>
        </w:rPr>
        <w:t xml:space="preserve">The property management company will send a licensed vendor to review the issue(s) and determine whether it is homeowner or HOA responsibility.  </w:t>
      </w:r>
      <w:r w:rsidRPr="00BE2CC7">
        <w:rPr>
          <w:rFonts w:cstheme="minorHAnsi"/>
          <w:b/>
          <w:bCs/>
          <w:sz w:val="26"/>
          <w:szCs w:val="26"/>
          <w:u w:val="single"/>
        </w:rPr>
        <w:t>DO NOT</w:t>
      </w:r>
      <w:r w:rsidRPr="00BE2CC7">
        <w:rPr>
          <w:rFonts w:cstheme="minorHAnsi"/>
          <w:b/>
          <w:bCs/>
          <w:sz w:val="26"/>
          <w:szCs w:val="26"/>
        </w:rPr>
        <w:t xml:space="preserve"> submit an invoice for work already done.</w:t>
      </w:r>
    </w:p>
    <w:p w14:paraId="1EF0053B" w14:textId="77777777" w:rsidR="00751508" w:rsidRPr="00BE2CC7" w:rsidRDefault="00751508" w:rsidP="00CA1C55">
      <w:pPr>
        <w:pStyle w:val="ListParagraph"/>
        <w:tabs>
          <w:tab w:val="left" w:pos="337"/>
          <w:tab w:val="left" w:pos="3150"/>
        </w:tabs>
        <w:spacing w:after="0" w:line="240" w:lineRule="auto"/>
        <w:ind w:left="-23"/>
        <w:rPr>
          <w:rFonts w:cstheme="minorHAnsi"/>
          <w:sz w:val="26"/>
          <w:szCs w:val="26"/>
        </w:rPr>
      </w:pPr>
    </w:p>
    <w:p w14:paraId="790568B8" w14:textId="0902BCAE" w:rsidR="00751508" w:rsidRPr="00BE2CC7" w:rsidRDefault="00751508" w:rsidP="000A3BAB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>ARCHITECTURAL REQUEST FORM:</w:t>
      </w:r>
    </w:p>
    <w:p w14:paraId="5F8F5533" w14:textId="43D346AA" w:rsidR="00751508" w:rsidRPr="00BE2CC7" w:rsidRDefault="00751508" w:rsidP="000A3BAB">
      <w:pPr>
        <w:spacing w:after="0" w:line="240" w:lineRule="auto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 xml:space="preserve">Please complete an architectural request form </w:t>
      </w:r>
      <w:r w:rsidRPr="00BE2CC7">
        <w:rPr>
          <w:rFonts w:cstheme="minorHAnsi"/>
          <w:b/>
          <w:bCs/>
          <w:sz w:val="26"/>
          <w:szCs w:val="26"/>
          <w:u w:val="single"/>
        </w:rPr>
        <w:t>BEFORE</w:t>
      </w:r>
      <w:r w:rsidRPr="00BE2CC7">
        <w:rPr>
          <w:rFonts w:cstheme="minorHAnsi"/>
          <w:sz w:val="26"/>
          <w:szCs w:val="26"/>
        </w:rPr>
        <w:t xml:space="preserve"> any exterior </w:t>
      </w:r>
      <w:r w:rsidR="006B6305" w:rsidRPr="00BE2CC7">
        <w:rPr>
          <w:rFonts w:cstheme="minorHAnsi"/>
          <w:sz w:val="26"/>
          <w:szCs w:val="26"/>
        </w:rPr>
        <w:t xml:space="preserve">work </w:t>
      </w:r>
      <w:proofErr w:type="gramStart"/>
      <w:r w:rsidRPr="00BE2CC7">
        <w:rPr>
          <w:rFonts w:cstheme="minorHAnsi"/>
          <w:sz w:val="26"/>
          <w:szCs w:val="26"/>
        </w:rPr>
        <w:t>is done</w:t>
      </w:r>
      <w:proofErr w:type="gramEnd"/>
      <w:r w:rsidRPr="00BE2CC7">
        <w:rPr>
          <w:rFonts w:cstheme="minorHAnsi"/>
          <w:sz w:val="26"/>
          <w:szCs w:val="26"/>
        </w:rPr>
        <w:t xml:space="preserve"> to your unit.</w:t>
      </w:r>
      <w:r w:rsidR="00803FE8" w:rsidRPr="00BE2CC7">
        <w:rPr>
          <w:rFonts w:cstheme="minorHAnsi"/>
          <w:sz w:val="26"/>
          <w:szCs w:val="26"/>
        </w:rPr>
        <w:t xml:space="preserve">  T</w:t>
      </w:r>
      <w:r w:rsidRPr="00BE2CC7">
        <w:rPr>
          <w:rFonts w:cstheme="minorHAnsi"/>
          <w:sz w:val="26"/>
          <w:szCs w:val="26"/>
        </w:rPr>
        <w:t>his includes:</w:t>
      </w:r>
    </w:p>
    <w:p w14:paraId="18C47732" w14:textId="68348971" w:rsidR="003F5E62" w:rsidRPr="00BE2CC7" w:rsidRDefault="003F5E62" w:rsidP="000A3BAB">
      <w:pPr>
        <w:spacing w:after="0" w:line="240" w:lineRule="auto"/>
        <w:rPr>
          <w:rFonts w:cstheme="minorHAnsi"/>
          <w:sz w:val="26"/>
          <w:szCs w:val="26"/>
        </w:rPr>
      </w:pPr>
    </w:p>
    <w:p w14:paraId="441D81B2" w14:textId="4D234B21" w:rsidR="003F5E62" w:rsidRPr="00BE2CC7" w:rsidRDefault="003F5E62" w:rsidP="000A3BAB">
      <w:pPr>
        <w:pStyle w:val="ListParagraph"/>
        <w:numPr>
          <w:ilvl w:val="0"/>
          <w:numId w:val="3"/>
        </w:numPr>
        <w:tabs>
          <w:tab w:val="left" w:pos="2340"/>
        </w:tabs>
        <w:spacing w:after="0" w:line="240" w:lineRule="auto"/>
        <w:ind w:left="540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>n</w:t>
      </w:r>
      <w:r w:rsidR="00803FE8" w:rsidRPr="00BE2CC7">
        <w:rPr>
          <w:rFonts w:cstheme="minorHAnsi"/>
          <w:sz w:val="26"/>
          <w:szCs w:val="26"/>
        </w:rPr>
        <w:t>ew vinyl windows</w:t>
      </w:r>
    </w:p>
    <w:p w14:paraId="3B055CE9" w14:textId="5062C1A5" w:rsidR="00803FE8" w:rsidRPr="00BE2CC7" w:rsidRDefault="003F5E62" w:rsidP="000A3BAB">
      <w:pPr>
        <w:pStyle w:val="ListParagraph"/>
        <w:numPr>
          <w:ilvl w:val="0"/>
          <w:numId w:val="3"/>
        </w:numPr>
        <w:tabs>
          <w:tab w:val="left" w:pos="2340"/>
        </w:tabs>
        <w:spacing w:after="0" w:line="240" w:lineRule="auto"/>
        <w:ind w:left="540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>s</w:t>
      </w:r>
      <w:r w:rsidR="00803FE8" w:rsidRPr="00BE2CC7">
        <w:rPr>
          <w:rFonts w:cstheme="minorHAnsi"/>
          <w:sz w:val="26"/>
          <w:szCs w:val="26"/>
        </w:rPr>
        <w:t>ecurity screen door for front door (must be black color)</w:t>
      </w:r>
    </w:p>
    <w:p w14:paraId="57CA28EA" w14:textId="74FA2FE5" w:rsidR="003F5E62" w:rsidRPr="00BE2CC7" w:rsidRDefault="003F5E62" w:rsidP="000A3BAB">
      <w:pPr>
        <w:pStyle w:val="ListParagraph"/>
        <w:numPr>
          <w:ilvl w:val="0"/>
          <w:numId w:val="3"/>
        </w:numPr>
        <w:tabs>
          <w:tab w:val="left" w:pos="2340"/>
        </w:tabs>
        <w:spacing w:after="0" w:line="240" w:lineRule="auto"/>
        <w:ind w:left="540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 xml:space="preserve">satellite dishes (must be mounted on </w:t>
      </w:r>
      <w:r w:rsidRPr="00BE2CC7">
        <w:rPr>
          <w:rFonts w:cstheme="minorHAnsi"/>
          <w:b/>
          <w:sz w:val="26"/>
          <w:szCs w:val="26"/>
        </w:rPr>
        <w:t>roof eaves</w:t>
      </w:r>
      <w:r w:rsidRPr="00BE2CC7">
        <w:rPr>
          <w:rFonts w:cstheme="minorHAnsi"/>
          <w:sz w:val="26"/>
          <w:szCs w:val="26"/>
        </w:rPr>
        <w:t>, never on the roof)</w:t>
      </w:r>
    </w:p>
    <w:p w14:paraId="3D0C5D33" w14:textId="7C808B9F" w:rsidR="008859E7" w:rsidRPr="00BE2CC7" w:rsidRDefault="008859E7" w:rsidP="008859E7">
      <w:pPr>
        <w:pStyle w:val="ListParagraph"/>
        <w:tabs>
          <w:tab w:val="left" w:pos="2340"/>
        </w:tabs>
        <w:spacing w:after="0" w:line="240" w:lineRule="auto"/>
        <w:ind w:left="540"/>
        <w:rPr>
          <w:rFonts w:cstheme="minorHAnsi"/>
          <w:i/>
          <w:sz w:val="26"/>
          <w:szCs w:val="26"/>
        </w:rPr>
      </w:pPr>
      <w:r w:rsidRPr="00BE2CC7">
        <w:rPr>
          <w:rFonts w:cstheme="minorHAnsi"/>
          <w:i/>
          <w:sz w:val="26"/>
          <w:szCs w:val="26"/>
        </w:rPr>
        <w:t>If the satellite dish is no longer functioning, please remove it</w:t>
      </w:r>
    </w:p>
    <w:p w14:paraId="019083C9" w14:textId="5DC72421" w:rsidR="002528C7" w:rsidRPr="00BE2CC7" w:rsidRDefault="002528C7" w:rsidP="000A3BAB">
      <w:pPr>
        <w:pStyle w:val="ListParagraph"/>
        <w:numPr>
          <w:ilvl w:val="0"/>
          <w:numId w:val="3"/>
        </w:numPr>
        <w:tabs>
          <w:tab w:val="left" w:pos="2340"/>
        </w:tabs>
        <w:spacing w:after="0" w:line="240" w:lineRule="auto"/>
        <w:ind w:left="540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>fence extension</w:t>
      </w:r>
    </w:p>
    <w:p w14:paraId="201C6347" w14:textId="77777777" w:rsidR="002528C7" w:rsidRPr="00BE2CC7" w:rsidRDefault="002528C7" w:rsidP="002528C7">
      <w:pPr>
        <w:pStyle w:val="ListParagraph"/>
        <w:tabs>
          <w:tab w:val="left" w:pos="2340"/>
        </w:tabs>
        <w:spacing w:after="0" w:line="240" w:lineRule="auto"/>
        <w:ind w:left="540"/>
        <w:rPr>
          <w:rFonts w:cstheme="minorHAnsi"/>
          <w:b/>
          <w:i/>
          <w:sz w:val="26"/>
          <w:szCs w:val="26"/>
        </w:rPr>
      </w:pPr>
      <w:r w:rsidRPr="00BE2CC7">
        <w:rPr>
          <w:rFonts w:cstheme="minorHAnsi"/>
          <w:b/>
          <w:i/>
          <w:sz w:val="26"/>
          <w:szCs w:val="26"/>
        </w:rPr>
        <w:t>(Note:  Fence extensions become the responsibility of the homeowner</w:t>
      </w:r>
      <w:r w:rsidR="005B2A16" w:rsidRPr="00BE2CC7">
        <w:rPr>
          <w:rFonts w:cstheme="minorHAnsi"/>
          <w:b/>
          <w:i/>
          <w:sz w:val="26"/>
          <w:szCs w:val="26"/>
        </w:rPr>
        <w:t>)</w:t>
      </w:r>
    </w:p>
    <w:p w14:paraId="004D940C" w14:textId="01AE1523" w:rsidR="00D675C9" w:rsidRPr="00BE2CC7" w:rsidRDefault="00D675C9" w:rsidP="00D675C9">
      <w:pPr>
        <w:tabs>
          <w:tab w:val="left" w:pos="2340"/>
        </w:tabs>
        <w:spacing w:after="0" w:line="240" w:lineRule="auto"/>
        <w:rPr>
          <w:rFonts w:cstheme="minorHAnsi"/>
          <w:bCs/>
          <w:iCs/>
          <w:sz w:val="26"/>
          <w:szCs w:val="26"/>
        </w:rPr>
      </w:pPr>
    </w:p>
    <w:p w14:paraId="0D706E72" w14:textId="7F3EEBD2" w:rsidR="006F393A" w:rsidRPr="00BE2CC7" w:rsidRDefault="00D675C9" w:rsidP="000E1344">
      <w:pPr>
        <w:tabs>
          <w:tab w:val="left" w:pos="2340"/>
        </w:tabs>
        <w:spacing w:after="0" w:line="240" w:lineRule="auto"/>
        <w:rPr>
          <w:rFonts w:cstheme="minorHAnsi"/>
          <w:bCs/>
          <w:iCs/>
          <w:sz w:val="26"/>
          <w:szCs w:val="26"/>
        </w:rPr>
      </w:pPr>
      <w:r w:rsidRPr="00BE2CC7">
        <w:rPr>
          <w:rFonts w:cstheme="minorHAnsi"/>
          <w:bCs/>
          <w:iCs/>
          <w:sz w:val="26"/>
          <w:szCs w:val="26"/>
        </w:rPr>
        <w:t xml:space="preserve">Architectural request forms are located at </w:t>
      </w:r>
      <w:hyperlink r:id="rId5" w:history="1">
        <w:r w:rsidRPr="00BE2CC7">
          <w:rPr>
            <w:rStyle w:val="Hyperlink"/>
            <w:rFonts w:cstheme="minorHAnsi"/>
            <w:bCs/>
            <w:iCs/>
            <w:sz w:val="26"/>
            <w:szCs w:val="26"/>
          </w:rPr>
          <w:t>www.paulmillercompany.com</w:t>
        </w:r>
      </w:hyperlink>
      <w:r w:rsidRPr="00BE2CC7">
        <w:rPr>
          <w:rFonts w:cstheme="minorHAnsi"/>
          <w:bCs/>
          <w:iCs/>
          <w:sz w:val="26"/>
          <w:szCs w:val="26"/>
        </w:rPr>
        <w:t xml:space="preserve">.  </w:t>
      </w:r>
    </w:p>
    <w:p w14:paraId="2BE9D219" w14:textId="442DD7D5" w:rsidR="00EA69B6" w:rsidRPr="00BE2CC7" w:rsidRDefault="00EA69B6" w:rsidP="000E1344">
      <w:pPr>
        <w:tabs>
          <w:tab w:val="left" w:pos="2340"/>
        </w:tabs>
        <w:spacing w:after="0" w:line="240" w:lineRule="auto"/>
        <w:rPr>
          <w:rFonts w:cstheme="minorHAnsi"/>
          <w:bCs/>
          <w:iCs/>
          <w:sz w:val="26"/>
          <w:szCs w:val="26"/>
        </w:rPr>
      </w:pPr>
    </w:p>
    <w:p w14:paraId="5E9B02C2" w14:textId="2D862FBB" w:rsidR="00EA69B6" w:rsidRPr="00BE2CC7" w:rsidRDefault="00470C1E" w:rsidP="00EA69B6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E2CC7">
        <w:rPr>
          <w:rFonts w:cstheme="minorHAnsi"/>
          <w:b/>
          <w:bCs/>
          <w:sz w:val="26"/>
          <w:szCs w:val="26"/>
        </w:rPr>
        <w:t>PROPERTY MANAGEMENT CONTACT:</w:t>
      </w:r>
    </w:p>
    <w:p w14:paraId="2B983CEE" w14:textId="5B95530B" w:rsidR="00EA69B6" w:rsidRPr="00BE2CC7" w:rsidRDefault="00EA69B6" w:rsidP="00EA69B6">
      <w:pPr>
        <w:spacing w:after="0" w:line="240" w:lineRule="auto"/>
        <w:rPr>
          <w:rFonts w:cstheme="minorHAnsi"/>
          <w:sz w:val="26"/>
          <w:szCs w:val="26"/>
        </w:rPr>
      </w:pPr>
      <w:r w:rsidRPr="00BE2CC7">
        <w:rPr>
          <w:rFonts w:cstheme="minorHAnsi"/>
          <w:sz w:val="26"/>
          <w:szCs w:val="26"/>
        </w:rPr>
        <w:t xml:space="preserve">If you have any issues pertaining to your unit, landscaping, or other matters that the HOA should be aware of, please send an </w:t>
      </w:r>
      <w:r w:rsidRPr="00BE2CC7">
        <w:rPr>
          <w:rFonts w:cstheme="minorHAnsi"/>
          <w:b/>
          <w:sz w:val="26"/>
          <w:szCs w:val="26"/>
        </w:rPr>
        <w:t>EMAIL</w:t>
      </w:r>
      <w:r w:rsidRPr="00BE2CC7">
        <w:rPr>
          <w:rFonts w:cstheme="minorHAnsi"/>
          <w:sz w:val="26"/>
          <w:szCs w:val="26"/>
        </w:rPr>
        <w:t xml:space="preserve"> to Nicky with any corresponding photos to</w:t>
      </w:r>
      <w:r w:rsidR="00C25356" w:rsidRPr="00BE2CC7">
        <w:rPr>
          <w:rFonts w:cstheme="minorHAnsi"/>
          <w:sz w:val="26"/>
          <w:szCs w:val="26"/>
        </w:rPr>
        <w:t xml:space="preserve"> </w:t>
      </w:r>
      <w:r w:rsidRPr="00BE2CC7">
        <w:rPr>
          <w:rFonts w:cstheme="minorHAnsi"/>
          <w:sz w:val="26"/>
          <w:szCs w:val="26"/>
        </w:rPr>
        <w:t>nicky@paulmillercompany.com</w:t>
      </w:r>
      <w:r w:rsidR="00470C1E" w:rsidRPr="00BE2CC7">
        <w:rPr>
          <w:rFonts w:cstheme="minorHAnsi"/>
          <w:sz w:val="26"/>
          <w:szCs w:val="26"/>
        </w:rPr>
        <w:t>.</w:t>
      </w:r>
    </w:p>
    <w:p w14:paraId="2DBDDC8C" w14:textId="77777777" w:rsidR="00EA69B6" w:rsidRPr="00BE2CC7" w:rsidRDefault="00EA69B6" w:rsidP="000E1344">
      <w:pPr>
        <w:tabs>
          <w:tab w:val="left" w:pos="2340"/>
        </w:tabs>
        <w:spacing w:after="0" w:line="240" w:lineRule="auto"/>
        <w:rPr>
          <w:rFonts w:cstheme="minorHAnsi"/>
          <w:bCs/>
          <w:iCs/>
          <w:sz w:val="26"/>
          <w:szCs w:val="26"/>
        </w:rPr>
      </w:pPr>
    </w:p>
    <w:sectPr w:rsidR="00EA69B6" w:rsidRPr="00BE2CC7" w:rsidSect="00E432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10D"/>
    <w:multiLevelType w:val="hybridMultilevel"/>
    <w:tmpl w:val="C9900C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A6D"/>
    <w:multiLevelType w:val="hybridMultilevel"/>
    <w:tmpl w:val="FDBCBE70"/>
    <w:lvl w:ilvl="0" w:tplc="1C486654">
      <w:numFmt w:val="bullet"/>
      <w:lvlText w:val="•"/>
      <w:lvlJc w:val="left"/>
      <w:pPr>
        <w:ind w:left="337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" w15:restartNumberingAfterBreak="0">
    <w:nsid w:val="2EF1077D"/>
    <w:multiLevelType w:val="hybridMultilevel"/>
    <w:tmpl w:val="D9CE762E"/>
    <w:lvl w:ilvl="0" w:tplc="70B08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3E8"/>
    <w:multiLevelType w:val="hybridMultilevel"/>
    <w:tmpl w:val="0B169716"/>
    <w:lvl w:ilvl="0" w:tplc="7F16E3E2">
      <w:numFmt w:val="bullet"/>
      <w:lvlText w:val="•"/>
      <w:lvlJc w:val="left"/>
      <w:pPr>
        <w:ind w:left="33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4" w15:restartNumberingAfterBreak="0">
    <w:nsid w:val="509777D4"/>
    <w:multiLevelType w:val="hybridMultilevel"/>
    <w:tmpl w:val="A08238E2"/>
    <w:lvl w:ilvl="0" w:tplc="9A368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51D4B"/>
    <w:multiLevelType w:val="hybridMultilevel"/>
    <w:tmpl w:val="7466E254"/>
    <w:lvl w:ilvl="0" w:tplc="78002A56">
      <w:start w:val="6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B265E"/>
    <w:multiLevelType w:val="hybridMultilevel"/>
    <w:tmpl w:val="7B62D30A"/>
    <w:lvl w:ilvl="0" w:tplc="C70A56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11CB"/>
    <w:multiLevelType w:val="hybridMultilevel"/>
    <w:tmpl w:val="8D94F8D2"/>
    <w:lvl w:ilvl="0" w:tplc="F89E8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FB"/>
    <w:rsid w:val="00012918"/>
    <w:rsid w:val="00036B60"/>
    <w:rsid w:val="00067ADD"/>
    <w:rsid w:val="000749FA"/>
    <w:rsid w:val="00083D9F"/>
    <w:rsid w:val="000A3BAB"/>
    <w:rsid w:val="000C0CD6"/>
    <w:rsid w:val="000C7802"/>
    <w:rsid w:val="000D1670"/>
    <w:rsid w:val="000E1344"/>
    <w:rsid w:val="000F7039"/>
    <w:rsid w:val="00105A16"/>
    <w:rsid w:val="00107EFB"/>
    <w:rsid w:val="00122E4B"/>
    <w:rsid w:val="00135787"/>
    <w:rsid w:val="00145AE3"/>
    <w:rsid w:val="00166ABC"/>
    <w:rsid w:val="00182F20"/>
    <w:rsid w:val="001A2E98"/>
    <w:rsid w:val="001A520A"/>
    <w:rsid w:val="001A6B33"/>
    <w:rsid w:val="001B01E1"/>
    <w:rsid w:val="001B47CC"/>
    <w:rsid w:val="001B5C0A"/>
    <w:rsid w:val="001C2E0E"/>
    <w:rsid w:val="001E30EE"/>
    <w:rsid w:val="00203186"/>
    <w:rsid w:val="00220883"/>
    <w:rsid w:val="00237216"/>
    <w:rsid w:val="00243FC2"/>
    <w:rsid w:val="002528C7"/>
    <w:rsid w:val="00262052"/>
    <w:rsid w:val="002744C2"/>
    <w:rsid w:val="0027702A"/>
    <w:rsid w:val="002923EE"/>
    <w:rsid w:val="00307494"/>
    <w:rsid w:val="0031639E"/>
    <w:rsid w:val="00332617"/>
    <w:rsid w:val="00345A2E"/>
    <w:rsid w:val="00353773"/>
    <w:rsid w:val="003866DA"/>
    <w:rsid w:val="003936CE"/>
    <w:rsid w:val="003C5BD8"/>
    <w:rsid w:val="003F5E62"/>
    <w:rsid w:val="003F76A7"/>
    <w:rsid w:val="00470C1E"/>
    <w:rsid w:val="00474ACD"/>
    <w:rsid w:val="004800B6"/>
    <w:rsid w:val="00493BB1"/>
    <w:rsid w:val="004A725F"/>
    <w:rsid w:val="004B78B3"/>
    <w:rsid w:val="004C0FF2"/>
    <w:rsid w:val="004D6486"/>
    <w:rsid w:val="004E3F01"/>
    <w:rsid w:val="004E72E4"/>
    <w:rsid w:val="004F0796"/>
    <w:rsid w:val="0052492F"/>
    <w:rsid w:val="00525719"/>
    <w:rsid w:val="00527022"/>
    <w:rsid w:val="005431F6"/>
    <w:rsid w:val="00565E29"/>
    <w:rsid w:val="005905B3"/>
    <w:rsid w:val="00590632"/>
    <w:rsid w:val="005B2A16"/>
    <w:rsid w:val="005D565E"/>
    <w:rsid w:val="005F68B1"/>
    <w:rsid w:val="00605B10"/>
    <w:rsid w:val="00633D5F"/>
    <w:rsid w:val="00635D18"/>
    <w:rsid w:val="00676635"/>
    <w:rsid w:val="006B6305"/>
    <w:rsid w:val="006C7A26"/>
    <w:rsid w:val="006E7B6D"/>
    <w:rsid w:val="006F393A"/>
    <w:rsid w:val="006F7C1B"/>
    <w:rsid w:val="00706665"/>
    <w:rsid w:val="00722925"/>
    <w:rsid w:val="007238DF"/>
    <w:rsid w:val="007512F7"/>
    <w:rsid w:val="00751508"/>
    <w:rsid w:val="00770EAD"/>
    <w:rsid w:val="0079081D"/>
    <w:rsid w:val="00794384"/>
    <w:rsid w:val="007C025F"/>
    <w:rsid w:val="007C7630"/>
    <w:rsid w:val="007D035E"/>
    <w:rsid w:val="007D25CA"/>
    <w:rsid w:val="007E5391"/>
    <w:rsid w:val="007E5CFA"/>
    <w:rsid w:val="00803FE8"/>
    <w:rsid w:val="00804EBF"/>
    <w:rsid w:val="00805136"/>
    <w:rsid w:val="00867C33"/>
    <w:rsid w:val="00867E7B"/>
    <w:rsid w:val="008859E7"/>
    <w:rsid w:val="008967FF"/>
    <w:rsid w:val="008C4186"/>
    <w:rsid w:val="008C5870"/>
    <w:rsid w:val="008E5D1D"/>
    <w:rsid w:val="008F16AB"/>
    <w:rsid w:val="008F5DA6"/>
    <w:rsid w:val="00912E98"/>
    <w:rsid w:val="009202CB"/>
    <w:rsid w:val="00940A2D"/>
    <w:rsid w:val="009477C7"/>
    <w:rsid w:val="00951D26"/>
    <w:rsid w:val="009952D7"/>
    <w:rsid w:val="00995C31"/>
    <w:rsid w:val="009C76CB"/>
    <w:rsid w:val="009E4982"/>
    <w:rsid w:val="009F4745"/>
    <w:rsid w:val="009F6E60"/>
    <w:rsid w:val="00A15C39"/>
    <w:rsid w:val="00A368D2"/>
    <w:rsid w:val="00A57620"/>
    <w:rsid w:val="00AA3857"/>
    <w:rsid w:val="00AB4105"/>
    <w:rsid w:val="00AF5D6C"/>
    <w:rsid w:val="00B02F7E"/>
    <w:rsid w:val="00B1168A"/>
    <w:rsid w:val="00B40EFE"/>
    <w:rsid w:val="00B602FA"/>
    <w:rsid w:val="00BD6424"/>
    <w:rsid w:val="00BE2CC7"/>
    <w:rsid w:val="00C10F29"/>
    <w:rsid w:val="00C219B4"/>
    <w:rsid w:val="00C25356"/>
    <w:rsid w:val="00C441A4"/>
    <w:rsid w:val="00C460A4"/>
    <w:rsid w:val="00C47CC8"/>
    <w:rsid w:val="00C97BD5"/>
    <w:rsid w:val="00CA1C55"/>
    <w:rsid w:val="00CB0A04"/>
    <w:rsid w:val="00CB15FA"/>
    <w:rsid w:val="00CE001C"/>
    <w:rsid w:val="00CE5376"/>
    <w:rsid w:val="00CE5EF2"/>
    <w:rsid w:val="00D17FEB"/>
    <w:rsid w:val="00D27A84"/>
    <w:rsid w:val="00D37A11"/>
    <w:rsid w:val="00D51059"/>
    <w:rsid w:val="00D561C9"/>
    <w:rsid w:val="00D675C9"/>
    <w:rsid w:val="00E01096"/>
    <w:rsid w:val="00E01A13"/>
    <w:rsid w:val="00E0569F"/>
    <w:rsid w:val="00E41C03"/>
    <w:rsid w:val="00E4328E"/>
    <w:rsid w:val="00E45025"/>
    <w:rsid w:val="00E54889"/>
    <w:rsid w:val="00E56875"/>
    <w:rsid w:val="00E641AB"/>
    <w:rsid w:val="00EA66B6"/>
    <w:rsid w:val="00EA69B6"/>
    <w:rsid w:val="00EB37B9"/>
    <w:rsid w:val="00EB48B9"/>
    <w:rsid w:val="00F03C11"/>
    <w:rsid w:val="00F1198E"/>
    <w:rsid w:val="00F441FB"/>
    <w:rsid w:val="00F565DA"/>
    <w:rsid w:val="00F57F92"/>
    <w:rsid w:val="00F87478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A3EC"/>
  <w15:chartTrackingRefBased/>
  <w15:docId w15:val="{202EBCF7-0CD5-420D-84FA-BA62636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3C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291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5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ulmillercompa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Lapthorn, Maryann</dc:creator>
  <cp:keywords/>
  <dc:description/>
  <cp:lastModifiedBy>Lapthorn, Maryann</cp:lastModifiedBy>
  <cp:revision>7</cp:revision>
  <cp:lastPrinted>2024-02-20T21:33:00Z</cp:lastPrinted>
  <dcterms:created xsi:type="dcterms:W3CDTF">2024-04-18T22:38:00Z</dcterms:created>
  <dcterms:modified xsi:type="dcterms:W3CDTF">2024-04-24T18:36:00Z</dcterms:modified>
</cp:coreProperties>
</file>